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190ED1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190ED1">
                              <w:t xml:space="preserve">Febrero </w:t>
                            </w:r>
                            <w:r>
                              <w:t xml:space="preserve">  de   20</w:t>
                            </w:r>
                            <w:r w:rsidR="00C6053B">
                              <w:t>0</w:t>
                            </w:r>
                            <w:r w:rsidR="00861938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190ED1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190ED1">
                        <w:t xml:space="preserve">Febrero </w:t>
                      </w:r>
                      <w:r>
                        <w:t xml:space="preserve">  de   20</w:t>
                      </w:r>
                      <w:r w:rsidR="00C6053B">
                        <w:t>0</w:t>
                      </w:r>
                      <w:r w:rsidR="00861938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90ED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6076279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6053B">
        <w:rPr>
          <w:b/>
          <w:bCs/>
        </w:rPr>
        <w:t>1999</w:t>
      </w:r>
      <w:r>
        <w:rPr>
          <w:b/>
          <w:bCs/>
        </w:rPr>
        <w:t xml:space="preserve">  -  20</w:t>
      </w:r>
      <w:r w:rsidR="00C6053B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190ED1">
        <w:t>2</w:t>
      </w:r>
      <w:r>
        <w:t>-</w:t>
      </w:r>
      <w:r w:rsidR="00C6053B">
        <w:t>0</w:t>
      </w:r>
      <w:r w:rsidR="00861938">
        <w:t>2</w:t>
      </w:r>
      <w:r>
        <w:t xml:space="preserve"> hasta el </w:t>
      </w:r>
      <w:r w:rsidR="00190ED1">
        <w:t>28</w:t>
      </w:r>
      <w:r>
        <w:t>-0</w:t>
      </w:r>
      <w:r w:rsidR="00190ED1">
        <w:t>2</w:t>
      </w:r>
      <w:r>
        <w:t>-</w:t>
      </w:r>
      <w:r w:rsidR="00C6053B">
        <w:t>0</w:t>
      </w:r>
      <w:r w:rsidR="00861938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9C165C" w:rsidRPr="009C165C" w:rsidRDefault="0095045B" w:rsidP="00190ED1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6053B" w:rsidRPr="00C6053B" w:rsidRDefault="005D4884" w:rsidP="00C605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6053B"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C6053B"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  <w:r w:rsidR="00C6053B"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4884" w:rsidRDefault="00C6053B" w:rsidP="00C605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6053B" w:rsidRPr="00C6053B" w:rsidRDefault="005D4884" w:rsidP="00C605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C6053B"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C6053B"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  <w:r w:rsidR="00C6053B"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5D4884" w:rsidRDefault="00C6053B" w:rsidP="00C605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</w:p>
    <w:p w:rsidR="00190ED1" w:rsidRPr="00190ED1" w:rsidRDefault="00190ED1" w:rsidP="00190ED1">
      <w:pPr>
        <w:pStyle w:val="Sangradetextonormal"/>
        <w:spacing w:line="240" w:lineRule="auto"/>
        <w:ind w:firstLine="1134"/>
        <w:rPr>
          <w:rFonts w:asciiTheme="minorHAnsi" w:hAnsiTheme="minorHAnsi"/>
        </w:rPr>
      </w:pPr>
      <w:bookmarkStart w:id="0" w:name="_GoBack"/>
      <w:r w:rsidRPr="00190ED1">
        <w:rPr>
          <w:rFonts w:asciiTheme="minorHAnsi" w:hAnsiTheme="minorHAnsi"/>
        </w:rPr>
        <w:lastRenderedPageBreak/>
        <w:t>EL HONORABLE CONCEJO DELIBERANTE, EN USO DE SUS ATRIBUCIONES, SA</w:t>
      </w:r>
      <w:r w:rsidRPr="00190ED1">
        <w:rPr>
          <w:rFonts w:asciiTheme="minorHAnsi" w:hAnsiTheme="minorHAnsi"/>
        </w:rPr>
        <w:t>N</w:t>
      </w:r>
      <w:r w:rsidRPr="00190ED1">
        <w:rPr>
          <w:rFonts w:asciiTheme="minorHAnsi" w:hAnsiTheme="minorHAnsi"/>
        </w:rPr>
        <w:t>CIONA CON FUERZA DE: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b/>
          <w:sz w:val="22"/>
          <w:szCs w:val="22"/>
        </w:rPr>
      </w:pPr>
      <w:r w:rsidRPr="00190ED1">
        <w:rPr>
          <w:rFonts w:asciiTheme="minorHAnsi" w:hAnsiTheme="minorHAnsi"/>
          <w:b/>
          <w:sz w:val="22"/>
          <w:szCs w:val="22"/>
        </w:rPr>
        <w:t>O   R   D   E   N   A   N   Z   A N° 2098</w:t>
      </w:r>
      <w:r w:rsidRPr="00190ED1">
        <w:rPr>
          <w:rFonts w:asciiTheme="minorHAnsi" w:hAnsiTheme="minorHAnsi"/>
          <w:b/>
          <w:sz w:val="22"/>
          <w:szCs w:val="22"/>
        </w:rPr>
        <w:tab/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  <w:u w:val="double"/>
        </w:rPr>
        <w:t>ARTÍCULO 1º</w:t>
      </w:r>
      <w:r w:rsidRPr="00190ED1">
        <w:rPr>
          <w:rFonts w:asciiTheme="minorHAnsi" w:hAnsiTheme="minorHAnsi"/>
          <w:sz w:val="22"/>
          <w:szCs w:val="22"/>
        </w:rPr>
        <w:t>: Restablécese el Régimen de Presentación Espontánea dispuesto por Ordenanza Nº 2006 para la regularización de las deudas originadas por Obligaciones Fiscales Municipales, vencidas al 31 de dicie</w:t>
      </w:r>
      <w:r w:rsidRPr="00190ED1">
        <w:rPr>
          <w:rFonts w:asciiTheme="minorHAnsi" w:hAnsiTheme="minorHAnsi"/>
          <w:sz w:val="22"/>
          <w:szCs w:val="22"/>
        </w:rPr>
        <w:t>m</w:t>
      </w:r>
      <w:r w:rsidRPr="00190ED1">
        <w:rPr>
          <w:rFonts w:asciiTheme="minorHAnsi" w:hAnsiTheme="minorHAnsi"/>
          <w:sz w:val="22"/>
          <w:szCs w:val="22"/>
        </w:rPr>
        <w:t>bre de 2001, manteniéndose las excepciones y alcances establecidos en los Artículos 1º, 3º, 4º, 5º, 6º, 7º segunda parte, 8º a 21º de la citada O</w:t>
      </w:r>
      <w:r w:rsidRPr="00190ED1">
        <w:rPr>
          <w:rFonts w:asciiTheme="minorHAnsi" w:hAnsiTheme="minorHAnsi"/>
          <w:sz w:val="22"/>
          <w:szCs w:val="22"/>
        </w:rPr>
        <w:t>r</w:t>
      </w:r>
      <w:r w:rsidRPr="00190ED1">
        <w:rPr>
          <w:rFonts w:asciiTheme="minorHAnsi" w:hAnsiTheme="minorHAnsi"/>
          <w:sz w:val="22"/>
          <w:szCs w:val="22"/>
        </w:rPr>
        <w:t>denanza.-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  <w:u w:val="double"/>
        </w:rPr>
        <w:t>ARTÍCULO 2º</w:t>
      </w:r>
      <w:r w:rsidRPr="00190ED1">
        <w:rPr>
          <w:rFonts w:asciiTheme="minorHAnsi" w:hAnsiTheme="minorHAnsi"/>
          <w:sz w:val="22"/>
          <w:szCs w:val="22"/>
        </w:rPr>
        <w:t>: Modifícase el Artículo 2º de la Ordenanza Nº 2006, el que quedará redactado del siguiente modo:</w:t>
      </w:r>
    </w:p>
    <w:p w:rsidR="00190ED1" w:rsidRPr="00190ED1" w:rsidRDefault="00190ED1" w:rsidP="00190ED1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“</w:t>
      </w:r>
      <w:r w:rsidRPr="00190ED1">
        <w:rPr>
          <w:rFonts w:asciiTheme="minorHAnsi" w:hAnsiTheme="minorHAnsi"/>
          <w:sz w:val="22"/>
          <w:szCs w:val="22"/>
          <w:u w:val="double"/>
        </w:rPr>
        <w:t>ARTÍCULO 2º</w:t>
      </w:r>
      <w:r w:rsidRPr="00190ED1">
        <w:rPr>
          <w:rFonts w:asciiTheme="minorHAnsi" w:hAnsiTheme="minorHAnsi"/>
          <w:sz w:val="22"/>
          <w:szCs w:val="22"/>
        </w:rPr>
        <w:t>: La regularización que se efectúe conforme con el presente régimen de facilidades de pago, incluye todas las obligaciones fiscales vencidas, excepto las cuotas vencidas y a vencer durante el Ejercicio Fiscal 2002.”.-</w:t>
      </w:r>
    </w:p>
    <w:p w:rsidR="00190ED1" w:rsidRPr="00190ED1" w:rsidRDefault="00190ED1" w:rsidP="00190ED1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  <w:u w:val="double"/>
        </w:rPr>
        <w:t>ARTÍCULO 3º</w:t>
      </w:r>
      <w:r w:rsidRPr="00190ED1">
        <w:rPr>
          <w:rFonts w:asciiTheme="minorHAnsi" w:hAnsiTheme="minorHAnsi"/>
          <w:sz w:val="22"/>
          <w:szCs w:val="22"/>
        </w:rPr>
        <w:t>: Modifícase el Artículo 7º, primera parte, de la Ordenanza Nº 2006, el que quedará redactado del siguiente modo:</w:t>
      </w:r>
    </w:p>
    <w:p w:rsidR="00190ED1" w:rsidRPr="00190ED1" w:rsidRDefault="00190ED1" w:rsidP="00190ED1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“</w:t>
      </w:r>
      <w:r w:rsidRPr="00190ED1">
        <w:rPr>
          <w:rFonts w:asciiTheme="minorHAnsi" w:hAnsiTheme="minorHAnsi"/>
          <w:sz w:val="22"/>
          <w:szCs w:val="22"/>
          <w:u w:val="double"/>
        </w:rPr>
        <w:t>ARTÍCULO 7º</w:t>
      </w:r>
      <w:r w:rsidRPr="00190ED1">
        <w:rPr>
          <w:rFonts w:asciiTheme="minorHAnsi" w:hAnsiTheme="minorHAnsi"/>
          <w:sz w:val="22"/>
          <w:szCs w:val="22"/>
        </w:rPr>
        <w:t>: El pago en cuotas se efectuará de acuerdo a los siguientes planes:</w:t>
      </w:r>
    </w:p>
    <w:p w:rsidR="00190ED1" w:rsidRPr="00190ED1" w:rsidRDefault="00190ED1" w:rsidP="00190ED1">
      <w:pPr>
        <w:numPr>
          <w:ilvl w:val="0"/>
          <w:numId w:val="4"/>
        </w:numPr>
        <w:tabs>
          <w:tab w:val="left" w:pos="1134"/>
        </w:tabs>
        <w:ind w:left="2127" w:hanging="1418"/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PLAN A: Hasta tres (3) cuotas mensuales, eximiéndose del pago de los intereses previstos en el Artículo 6º.</w:t>
      </w:r>
    </w:p>
    <w:p w:rsidR="00190ED1" w:rsidRPr="00190ED1" w:rsidRDefault="00190ED1" w:rsidP="00190ED1">
      <w:pPr>
        <w:numPr>
          <w:ilvl w:val="0"/>
          <w:numId w:val="4"/>
        </w:numPr>
        <w:tabs>
          <w:tab w:val="left" w:pos="1134"/>
        </w:tabs>
        <w:ind w:left="2127" w:hanging="1418"/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PLAN B: Hasta seis (6) cuotas mensuales con más el interés determinado en el Artículo 6º.</w:t>
      </w:r>
    </w:p>
    <w:p w:rsidR="00190ED1" w:rsidRPr="00190ED1" w:rsidRDefault="00190ED1" w:rsidP="00190ED1">
      <w:pPr>
        <w:numPr>
          <w:ilvl w:val="0"/>
          <w:numId w:val="4"/>
        </w:numPr>
        <w:tabs>
          <w:tab w:val="left" w:pos="1134"/>
        </w:tabs>
        <w:ind w:left="2127" w:hanging="1418"/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PLAN C: Hasta doce (12) cuotas mensuales con más el interés determinado en el Artículo 6º.</w:t>
      </w:r>
    </w:p>
    <w:p w:rsidR="00190ED1" w:rsidRPr="00190ED1" w:rsidRDefault="00190ED1" w:rsidP="00190ED1">
      <w:pPr>
        <w:numPr>
          <w:ilvl w:val="0"/>
          <w:numId w:val="4"/>
        </w:numPr>
        <w:tabs>
          <w:tab w:val="left" w:pos="1134"/>
        </w:tabs>
        <w:ind w:left="2127" w:hanging="1418"/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PLAN D: Hasta veinticuatro (24) cuotas mensuales con más el interés determinado en el Art</w:t>
      </w:r>
      <w:r w:rsidRPr="00190ED1">
        <w:rPr>
          <w:rFonts w:asciiTheme="minorHAnsi" w:hAnsiTheme="minorHAnsi"/>
          <w:sz w:val="22"/>
          <w:szCs w:val="22"/>
        </w:rPr>
        <w:t>í</w:t>
      </w:r>
      <w:r w:rsidRPr="00190ED1">
        <w:rPr>
          <w:rFonts w:asciiTheme="minorHAnsi" w:hAnsiTheme="minorHAnsi"/>
          <w:sz w:val="22"/>
          <w:szCs w:val="22"/>
        </w:rPr>
        <w:t>culo 6º.</w:t>
      </w:r>
    </w:p>
    <w:p w:rsidR="00190ED1" w:rsidRPr="00190ED1" w:rsidRDefault="00190ED1" w:rsidP="00190ED1">
      <w:pPr>
        <w:numPr>
          <w:ilvl w:val="0"/>
          <w:numId w:val="4"/>
        </w:numPr>
        <w:tabs>
          <w:tab w:val="left" w:pos="1134"/>
        </w:tabs>
        <w:ind w:left="2127" w:hanging="1418"/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PLAN E: Hasta cuarenta y ocho (48) cuotas mensuales con más el interés determinado en el Art</w:t>
      </w:r>
      <w:r w:rsidRPr="00190ED1">
        <w:rPr>
          <w:rFonts w:asciiTheme="minorHAnsi" w:hAnsiTheme="minorHAnsi"/>
          <w:sz w:val="22"/>
          <w:szCs w:val="22"/>
        </w:rPr>
        <w:t>í</w:t>
      </w:r>
      <w:r w:rsidRPr="00190ED1">
        <w:rPr>
          <w:rFonts w:asciiTheme="minorHAnsi" w:hAnsiTheme="minorHAnsi"/>
          <w:sz w:val="22"/>
          <w:szCs w:val="22"/>
        </w:rPr>
        <w:t>culo 6º.”.-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  <w:u w:val="double"/>
        </w:rPr>
        <w:t>ARTÍCULO 4º</w:t>
      </w:r>
      <w:r w:rsidRPr="00190ED1">
        <w:rPr>
          <w:rFonts w:asciiTheme="minorHAnsi" w:hAnsiTheme="minorHAnsi"/>
          <w:sz w:val="22"/>
          <w:szCs w:val="22"/>
        </w:rPr>
        <w:t>: Autorízase al Departamento Ejecutivo Municipal a que, durante la vigencia de la presente Ordenanza, en concordancia con lo dispuesto en el Artículo 2º de la Ordenanza Nº 2082, acepte la cancel</w:t>
      </w:r>
      <w:r w:rsidRPr="00190ED1">
        <w:rPr>
          <w:rFonts w:asciiTheme="minorHAnsi" w:hAnsiTheme="minorHAnsi"/>
          <w:sz w:val="22"/>
          <w:szCs w:val="22"/>
        </w:rPr>
        <w:t>a</w:t>
      </w:r>
      <w:r w:rsidRPr="00190ED1">
        <w:rPr>
          <w:rFonts w:asciiTheme="minorHAnsi" w:hAnsiTheme="minorHAnsi"/>
          <w:sz w:val="22"/>
          <w:szCs w:val="22"/>
        </w:rPr>
        <w:t>ción de las deudas a las que se refiere la presente con Letras de Tesorería para la Cancelación de Obligaci</w:t>
      </w:r>
      <w:r w:rsidRPr="00190ED1">
        <w:rPr>
          <w:rFonts w:asciiTheme="minorHAnsi" w:hAnsiTheme="minorHAnsi"/>
          <w:sz w:val="22"/>
          <w:szCs w:val="22"/>
        </w:rPr>
        <w:t>o</w:t>
      </w:r>
      <w:r w:rsidRPr="00190ED1">
        <w:rPr>
          <w:rFonts w:asciiTheme="minorHAnsi" w:hAnsiTheme="minorHAnsi"/>
          <w:sz w:val="22"/>
          <w:szCs w:val="22"/>
        </w:rPr>
        <w:t>nes (“Patacones”), o Bonos de Cancelación de Obligaciones de la Provincia de Buenos Aires y/o Letras de Cancelación de Obligaciones Provinciales (“Lecop”) hasta los porcentajes que él mismo establezca.-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  <w:u w:val="double"/>
        </w:rPr>
        <w:t>ARTÍCULO 5º</w:t>
      </w:r>
      <w:r w:rsidRPr="00190ED1">
        <w:rPr>
          <w:rFonts w:asciiTheme="minorHAnsi" w:hAnsiTheme="minorHAnsi"/>
          <w:sz w:val="22"/>
          <w:szCs w:val="22"/>
        </w:rPr>
        <w:t>: Cúmplase, comuníquese y archívese.-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DADA EN LA SALA DE SESIONES DEL HONORABLE CONCEJO DELIBERANTE DE LOBOS A LOS ONCE DÍAS DEL MES DE FEBRERO DEL AÑO DOS MIL DOS.-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FIRMADO: PABLO ENRIQUE CARDONER – Presidente del H.C.D.</w:t>
      </w:r>
    </w:p>
    <w:p w:rsidR="00190ED1" w:rsidRPr="00190ED1" w:rsidRDefault="00190ED1" w:rsidP="00190ED1">
      <w:pPr>
        <w:ind w:firstLine="1134"/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CARLOS ALBERTO LEIVA       – Secretario del H.C.D.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Lobos, 14 de febrero de 2002.-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lastRenderedPageBreak/>
        <w:t>Por cuanto el Honorable Concejo Deliberante ha sancionado la precedente Ordenanza,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ind w:firstLine="1134"/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EL INTENDENTE MUNICIPAL,  en uso de sus atribuciones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D   E   C   R   E   T   A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  <w:u w:val="double"/>
        </w:rPr>
        <w:t>ARTÍCULO 1º</w:t>
      </w:r>
      <w:r w:rsidRPr="00190ED1">
        <w:rPr>
          <w:rFonts w:asciiTheme="minorHAnsi" w:hAnsiTheme="minorHAnsi"/>
          <w:sz w:val="22"/>
          <w:szCs w:val="22"/>
        </w:rPr>
        <w:t>.- Promúlgase la Ordenanza sancionada por el Honorable Concejo Deliberante con fecha 11 de febrero de 2002, bajo el Nº 2098 (dos mil noventa y ocho) y cúmplase.-</w:t>
      </w:r>
      <w:r w:rsidRPr="00190ED1">
        <w:rPr>
          <w:rFonts w:asciiTheme="minorHAnsi" w:hAnsiTheme="minorHAnsi"/>
          <w:sz w:val="22"/>
          <w:szCs w:val="22"/>
        </w:rPr>
        <w:tab/>
      </w:r>
      <w:r w:rsidRPr="00190ED1">
        <w:rPr>
          <w:rFonts w:asciiTheme="minorHAnsi" w:hAnsiTheme="minorHAnsi"/>
          <w:sz w:val="22"/>
          <w:szCs w:val="22"/>
        </w:rPr>
        <w:tab/>
      </w:r>
      <w:r w:rsidRPr="00190ED1">
        <w:rPr>
          <w:rFonts w:asciiTheme="minorHAnsi" w:hAnsiTheme="minorHAnsi"/>
          <w:sz w:val="22"/>
          <w:szCs w:val="22"/>
        </w:rPr>
        <w:tab/>
      </w:r>
    </w:p>
    <w:p w:rsidR="00190ED1" w:rsidRPr="00190ED1" w:rsidRDefault="00190ED1" w:rsidP="00190ED1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  <w:u w:val="double"/>
        </w:rPr>
        <w:t>ARTÍCULO 2º</w:t>
      </w:r>
      <w:r w:rsidRPr="00190ED1">
        <w:rPr>
          <w:rFonts w:asciiTheme="minorHAnsi" w:hAnsiTheme="minorHAnsi"/>
          <w:sz w:val="22"/>
          <w:szCs w:val="22"/>
        </w:rPr>
        <w:t>.-</w:t>
      </w:r>
      <w:r w:rsidRPr="00190ED1">
        <w:rPr>
          <w:rFonts w:asciiTheme="minorHAnsi" w:hAnsiTheme="minorHAnsi"/>
          <w:b/>
          <w:sz w:val="22"/>
          <w:szCs w:val="22"/>
        </w:rPr>
        <w:t xml:space="preserve"> </w:t>
      </w:r>
      <w:r w:rsidRPr="00190ED1">
        <w:rPr>
          <w:rFonts w:asciiTheme="minorHAnsi" w:hAnsiTheme="minorHAnsi"/>
          <w:sz w:val="22"/>
          <w:szCs w:val="22"/>
        </w:rPr>
        <w:t xml:space="preserve"> Comuníquese, publíquese, dése al Registro Municipal y archívese.-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pStyle w:val="Ttulo1"/>
        <w:jc w:val="both"/>
        <w:rPr>
          <w:rFonts w:asciiTheme="minorHAnsi" w:hAnsiTheme="minorHAnsi"/>
        </w:rPr>
      </w:pPr>
      <w:r w:rsidRPr="00190ED1">
        <w:rPr>
          <w:rFonts w:asciiTheme="minorHAnsi" w:hAnsiTheme="minorHAnsi"/>
        </w:rPr>
        <w:t>DECRETO Nº           98        /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EL HONORABLE CONCEJO DELIBERANTE, EN USO DE SUS ATRIBUCIONES, SANCIONA CON FUERZA DE: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b/>
          <w:sz w:val="22"/>
          <w:szCs w:val="22"/>
        </w:rPr>
      </w:pPr>
      <w:r w:rsidRPr="00190ED1">
        <w:rPr>
          <w:rFonts w:asciiTheme="minorHAnsi" w:hAnsiTheme="minorHAnsi"/>
          <w:b/>
          <w:sz w:val="22"/>
          <w:szCs w:val="22"/>
        </w:rPr>
        <w:t>O   R   D   E   N   A   N   Z   A</w:t>
      </w:r>
      <w:r w:rsidRPr="00190ED1">
        <w:rPr>
          <w:rFonts w:asciiTheme="minorHAnsi" w:hAnsiTheme="minorHAnsi"/>
          <w:b/>
          <w:sz w:val="22"/>
          <w:szCs w:val="22"/>
        </w:rPr>
        <w:t xml:space="preserve"> Nº 2100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 xml:space="preserve">ARTÍCULO 1º: </w:t>
      </w:r>
      <w:proofErr w:type="spellStart"/>
      <w:r w:rsidRPr="00190ED1">
        <w:rPr>
          <w:rFonts w:asciiTheme="minorHAnsi" w:hAnsiTheme="minorHAnsi"/>
          <w:sz w:val="22"/>
          <w:szCs w:val="22"/>
        </w:rPr>
        <w:t>Modifícase</w:t>
      </w:r>
      <w:proofErr w:type="spellEnd"/>
      <w:r w:rsidRPr="00190ED1">
        <w:rPr>
          <w:rFonts w:asciiTheme="minorHAnsi" w:hAnsiTheme="minorHAnsi"/>
          <w:sz w:val="22"/>
          <w:szCs w:val="22"/>
        </w:rPr>
        <w:t xml:space="preserve"> el último párrafo del Artículo 1º del Capítulo I “Servicios Generales Urbanos y Suburbanos” de la Ordenanza Impositiva Nº 2086, el que quedará redactado de la siguiente manera: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 xml:space="preserve">“ARTÍCULO 1º: ... </w:t>
      </w:r>
      <w:proofErr w:type="spellStart"/>
      <w:r w:rsidRPr="00190ED1">
        <w:rPr>
          <w:rFonts w:asciiTheme="minorHAnsi" w:hAnsiTheme="minorHAnsi"/>
          <w:sz w:val="22"/>
          <w:szCs w:val="22"/>
        </w:rPr>
        <w:t>Establécese</w:t>
      </w:r>
      <w:proofErr w:type="spellEnd"/>
      <w:r w:rsidRPr="00190ED1">
        <w:rPr>
          <w:rFonts w:asciiTheme="minorHAnsi" w:hAnsiTheme="minorHAnsi"/>
          <w:sz w:val="22"/>
          <w:szCs w:val="22"/>
        </w:rPr>
        <w:t xml:space="preserve"> una cuota anual mínima por todo concepto </w:t>
      </w:r>
      <w:proofErr w:type="gramStart"/>
      <w:r w:rsidRPr="00190ED1">
        <w:rPr>
          <w:rFonts w:asciiTheme="minorHAnsi" w:hAnsiTheme="minorHAnsi"/>
          <w:sz w:val="22"/>
          <w:szCs w:val="22"/>
        </w:rPr>
        <w:t>de  ...</w:t>
      </w:r>
      <w:proofErr w:type="gramEnd"/>
      <w:r w:rsidRPr="00190ED1">
        <w:rPr>
          <w:rFonts w:asciiTheme="minorHAnsi" w:hAnsiTheme="minorHAnsi"/>
          <w:sz w:val="22"/>
          <w:szCs w:val="22"/>
        </w:rPr>
        <w:t xml:space="preserve"> $ 47,50”.-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ARTÍCULO 2º: Cúmplase, comuníquese y archívese.-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DADA EN LA SALA DE SESIONES DEL HONORABLE CONCEJO DELIBERANTE DE LOBOS A LOS CATORCE DÍAS DEL MES DE FEBRERO DEL AÑO DOS MIL DOS.-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FIRMADO: PABLO ENRIQUE CARDONER – Presidente del H.C.D.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CARLOS ALBERTO LEIVA       – Secretario del H.C.D.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Lobos, 15 de febrero de 2002.-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Por cuanto el Honorable Concejo Deliberante ha sancionado la precedente Ordenanza,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EL INTENDENTE MUNICIPAL,  en uso de sus atribuciones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D   E   C   R   E   T   A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 xml:space="preserve">ARTÍCULO 1º.- </w:t>
      </w:r>
      <w:proofErr w:type="spellStart"/>
      <w:r w:rsidRPr="00190ED1">
        <w:rPr>
          <w:rFonts w:asciiTheme="minorHAnsi" w:hAnsiTheme="minorHAnsi"/>
          <w:sz w:val="22"/>
          <w:szCs w:val="22"/>
        </w:rPr>
        <w:t>Promúlgase</w:t>
      </w:r>
      <w:proofErr w:type="spellEnd"/>
      <w:r w:rsidRPr="00190ED1">
        <w:rPr>
          <w:rFonts w:asciiTheme="minorHAnsi" w:hAnsiTheme="minorHAnsi"/>
          <w:sz w:val="22"/>
          <w:szCs w:val="22"/>
        </w:rPr>
        <w:t xml:space="preserve"> la Ordenanza sancionada por el Honorable Concejo Deliberante con fecha 14 de febrero de 2002, bajo el Nº 2100 (dos mil cien) y cúmplase.-</w:t>
      </w:r>
      <w:r w:rsidRPr="00190ED1">
        <w:rPr>
          <w:rFonts w:asciiTheme="minorHAnsi" w:hAnsiTheme="minorHAnsi"/>
          <w:sz w:val="22"/>
          <w:szCs w:val="22"/>
        </w:rPr>
        <w:tab/>
      </w:r>
      <w:r w:rsidRPr="00190ED1">
        <w:rPr>
          <w:rFonts w:asciiTheme="minorHAnsi" w:hAnsiTheme="minorHAnsi"/>
          <w:sz w:val="22"/>
          <w:szCs w:val="22"/>
        </w:rPr>
        <w:tab/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 xml:space="preserve">ARTÍCULO 2º.-  Comuníquese, publíquese, </w:t>
      </w:r>
      <w:proofErr w:type="spellStart"/>
      <w:r w:rsidRPr="00190ED1">
        <w:rPr>
          <w:rFonts w:asciiTheme="minorHAnsi" w:hAnsiTheme="minorHAnsi"/>
          <w:sz w:val="22"/>
          <w:szCs w:val="22"/>
        </w:rPr>
        <w:t>dése</w:t>
      </w:r>
      <w:proofErr w:type="spellEnd"/>
      <w:r w:rsidRPr="00190ED1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190ED1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</w:p>
    <w:p w:rsidR="00C05AFB" w:rsidRPr="00190ED1" w:rsidRDefault="00190ED1" w:rsidP="00190ED1">
      <w:pPr>
        <w:jc w:val="both"/>
        <w:rPr>
          <w:rFonts w:asciiTheme="minorHAnsi" w:hAnsiTheme="minorHAnsi"/>
          <w:sz w:val="22"/>
          <w:szCs w:val="22"/>
        </w:rPr>
      </w:pPr>
      <w:r w:rsidRPr="00190ED1">
        <w:rPr>
          <w:rFonts w:asciiTheme="minorHAnsi" w:hAnsiTheme="minorHAnsi"/>
          <w:sz w:val="22"/>
          <w:szCs w:val="22"/>
        </w:rPr>
        <w:t>D</w:t>
      </w:r>
      <w:r w:rsidRPr="00190ED1">
        <w:rPr>
          <w:rFonts w:asciiTheme="minorHAnsi" w:hAnsiTheme="minorHAnsi"/>
          <w:sz w:val="22"/>
          <w:szCs w:val="22"/>
        </w:rPr>
        <w:t>ECRETO Nº           100        /</w:t>
      </w:r>
      <w:bookmarkEnd w:id="0"/>
    </w:p>
    <w:sectPr w:rsidR="00C05AFB" w:rsidRPr="00190ED1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90ED1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18DD7C7F"/>
    <w:multiLevelType w:val="singleLevel"/>
    <w:tmpl w:val="B37C5114"/>
    <w:lvl w:ilvl="0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</w:lvl>
  </w:abstractNum>
  <w:abstractNum w:abstractNumId="2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0ED1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1938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C165C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6053B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2017-05-29T13:12:00Z</dcterms:created>
  <dcterms:modified xsi:type="dcterms:W3CDTF">2017-07-05T15:27:00Z</dcterms:modified>
</cp:coreProperties>
</file>